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 w:rsidRPr="000F0E89">
        <w:rPr>
          <w:rFonts w:cs="Arial"/>
          <w:sz w:val="24"/>
          <w:szCs w:val="24"/>
          <w:lang w:val="en-US"/>
        </w:rPr>
        <w:t>Ze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7B1FC2">
        <w:rPr>
          <w:sz w:val="24"/>
          <w:szCs w:val="24"/>
          <w:lang w:val="en-US"/>
        </w:rPr>
        <w:t>Výpočetním</w:t>
      </w:r>
      <w:proofErr w:type="spellEnd"/>
      <w:r w:rsidR="007B1FC2">
        <w:rPr>
          <w:sz w:val="24"/>
          <w:szCs w:val="24"/>
          <w:lang w:val="en-US"/>
        </w:rPr>
        <w:t xml:space="preserve"> a </w:t>
      </w:r>
      <w:proofErr w:type="spellStart"/>
      <w:r w:rsidR="007B1FC2">
        <w:rPr>
          <w:sz w:val="24"/>
          <w:szCs w:val="24"/>
          <w:lang w:val="en-US"/>
        </w:rPr>
        <w:t>informačním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B1FC2">
        <w:rPr>
          <w:sz w:val="24"/>
          <w:szCs w:val="24"/>
          <w:lang w:val="en-US"/>
        </w:rPr>
        <w:t>centrem</w:t>
      </w:r>
      <w:proofErr w:type="spellEnd"/>
      <w:r w:rsidR="007B1FC2">
        <w:rPr>
          <w:sz w:val="24"/>
          <w:szCs w:val="24"/>
          <w:lang w:val="en-US"/>
        </w:rPr>
        <w:t xml:space="preserve"> </w:t>
      </w:r>
      <w:r w:rsidR="007D3702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</w:t>
      </w:r>
      <w:r w:rsidR="007B1FC2">
        <w:rPr>
          <w:sz w:val="24"/>
          <w:szCs w:val="24"/>
          <w:lang w:val="en-US"/>
        </w:rPr>
        <w:t>tavebn</w:t>
      </w:r>
      <w:r>
        <w:rPr>
          <w:sz w:val="24"/>
          <w:szCs w:val="24"/>
          <w:lang w:val="en-US"/>
        </w:rPr>
        <w:t>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sz w:val="24"/>
          <w:szCs w:val="24"/>
          <w:lang w:val="en-US"/>
        </w:rPr>
        <w:t>máme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7B1FC2">
        <w:rPr>
          <w:sz w:val="24"/>
          <w:szCs w:val="24"/>
          <w:lang w:val="en-US"/>
        </w:rPr>
        <w:t>19.3</w:t>
      </w:r>
      <w:bookmarkStart w:id="0" w:name="_GoBack"/>
      <w:bookmarkEnd w:id="0"/>
      <w:r w:rsidR="007D3702">
        <w:rPr>
          <w:sz w:val="24"/>
          <w:szCs w:val="24"/>
          <w:lang w:val="en-US"/>
        </w:rPr>
        <w:t>.2020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Pr="00140F32" w:rsidRDefault="00020592" w:rsidP="00140F32"/>
    <w:sectPr w:rsidR="00020592" w:rsidRPr="00140F32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708"/>
      <w:gridCol w:w="3153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02059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981EE3">
      <w:rPr>
        <w:noProof/>
        <w:kern w:val="20"/>
        <w:lang w:val="en-GB"/>
      </w:rPr>
      <w:t>1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B2F5C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90AFA"/>
    <w:rsid w:val="007B1FC2"/>
    <w:rsid w:val="007D3702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E3A4A"/>
    <w:rsid w:val="00C17F1E"/>
    <w:rsid w:val="00CE6DA7"/>
    <w:rsid w:val="00D33E16"/>
    <w:rsid w:val="00D81B9E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hlavickovy%20papir%20CZ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f21efa9-a403-444a-8169-4661883491c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A62DE8-AB5B-4E42-8ACD-4EE139A7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UK.dotx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2020-03-02T10:04:00Z</dcterms:created>
  <dcterms:modified xsi:type="dcterms:W3CDTF">2020-03-02T10:04:00Z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